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790A" w14:textId="77777777" w:rsidR="00033EAF" w:rsidRDefault="00033EAF" w:rsidP="00B52C70">
      <w:pPr>
        <w:rPr>
          <w:rFonts w:ascii="Arial" w:hAnsi="Arial" w:cs="Arial"/>
          <w:b/>
          <w:sz w:val="36"/>
          <w:szCs w:val="36"/>
        </w:rPr>
      </w:pPr>
    </w:p>
    <w:p w14:paraId="78F8C9B7" w14:textId="47B2A260" w:rsidR="008C29B0" w:rsidRPr="00195185" w:rsidRDefault="00621D0A" w:rsidP="00B52C70">
      <w:pPr>
        <w:rPr>
          <w:rFonts w:ascii="Arial" w:hAnsi="Arial" w:cs="Arial"/>
          <w:b/>
          <w:sz w:val="36"/>
          <w:szCs w:val="36"/>
        </w:rPr>
      </w:pPr>
      <w:r w:rsidRPr="00621D0A">
        <w:rPr>
          <w:rFonts w:ascii="Arial" w:hAnsi="Arial" w:cs="Arial"/>
          <w:b/>
          <w:sz w:val="36"/>
          <w:szCs w:val="36"/>
        </w:rPr>
        <w:t>Stark für die Vierländerregion Bodensee</w:t>
      </w:r>
    </w:p>
    <w:p w14:paraId="51EEF176" w14:textId="77777777" w:rsidR="00033EAF" w:rsidRPr="00195185" w:rsidRDefault="00033EAF" w:rsidP="00B52C70">
      <w:pPr>
        <w:spacing w:after="0"/>
        <w:rPr>
          <w:rFonts w:ascii="Arial" w:hAnsi="Arial" w:cs="Arial"/>
          <w:b/>
        </w:rPr>
      </w:pPr>
    </w:p>
    <w:p w14:paraId="7B5F6C5C" w14:textId="127DC812" w:rsidR="008C29B0" w:rsidRPr="004A5661" w:rsidRDefault="00621D0A" w:rsidP="00B52C70">
      <w:pPr>
        <w:spacing w:after="0"/>
        <w:rPr>
          <w:rFonts w:ascii="Arial" w:hAnsi="Arial" w:cs="Arial"/>
          <w:b/>
        </w:rPr>
      </w:pPr>
      <w:r w:rsidRPr="00621D0A">
        <w:rPr>
          <w:rFonts w:ascii="Arial" w:hAnsi="Arial" w:cs="Arial"/>
          <w:b/>
        </w:rPr>
        <w:t>Lindau Tourismus und Kongress GmbH etabliert neuen Geschäftsbereich für Gruppenreisen und MICE</w:t>
      </w:r>
    </w:p>
    <w:p w14:paraId="038D55A7" w14:textId="77777777" w:rsidR="00033EAF" w:rsidRPr="00CC76EC" w:rsidRDefault="00033EAF" w:rsidP="001B6921">
      <w:pPr>
        <w:spacing w:after="0" w:line="360" w:lineRule="auto"/>
        <w:jc w:val="both"/>
        <w:rPr>
          <w:rFonts w:ascii="Arial" w:hAnsi="Arial" w:cs="Arial"/>
          <w:b/>
        </w:rPr>
      </w:pPr>
    </w:p>
    <w:p w14:paraId="175659B2" w14:textId="5A43747C" w:rsidR="00621D0A" w:rsidRPr="00621D0A" w:rsidRDefault="00621D0A" w:rsidP="00621D0A">
      <w:pPr>
        <w:spacing w:after="0" w:line="360" w:lineRule="auto"/>
        <w:jc w:val="both"/>
        <w:rPr>
          <w:rFonts w:ascii="Arial" w:hAnsi="Arial" w:cs="Arial"/>
        </w:rPr>
      </w:pPr>
      <w:r>
        <w:rPr>
          <w:rFonts w:ascii="Arial" w:hAnsi="Arial" w:cs="Arial"/>
        </w:rPr>
        <w:t xml:space="preserve">Unter </w:t>
      </w:r>
      <w:r w:rsidRPr="00621D0A">
        <w:rPr>
          <w:rFonts w:ascii="Arial" w:hAnsi="Arial" w:cs="Arial"/>
        </w:rPr>
        <w:t>dem Namen „Bodensee Trips &amp; Tours“ tritt die Lindau Tourismus und Kongress GmbH (LTK) zukünftig international als Ansprechpartner für Agenturen, Reise- und Kongressveranstalter auf. Ziel der Lindauer Touristiker ist es, Hotelleistungen und Rahmenangebote für die Vierländerregion Bodensee gebündelt zu vermarkten. Im Oktober waren in diesem Zusammenhang bereits elf Reiseveranstalter aus Kuala Lumpur in Lindau zu Gast.</w:t>
      </w:r>
    </w:p>
    <w:p w14:paraId="66BBAF25" w14:textId="77777777" w:rsidR="00621D0A" w:rsidRPr="00621D0A" w:rsidRDefault="00621D0A" w:rsidP="00621D0A">
      <w:pPr>
        <w:spacing w:after="0" w:line="360" w:lineRule="auto"/>
        <w:jc w:val="both"/>
        <w:rPr>
          <w:rFonts w:ascii="Arial" w:hAnsi="Arial" w:cs="Arial"/>
        </w:rPr>
      </w:pPr>
    </w:p>
    <w:p w14:paraId="493B0219" w14:textId="77777777" w:rsidR="00621D0A" w:rsidRPr="00621D0A" w:rsidRDefault="00621D0A" w:rsidP="00621D0A">
      <w:pPr>
        <w:spacing w:after="0" w:line="360" w:lineRule="auto"/>
        <w:jc w:val="both"/>
        <w:rPr>
          <w:rFonts w:ascii="Arial" w:hAnsi="Arial" w:cs="Arial"/>
        </w:rPr>
      </w:pPr>
      <w:r w:rsidRPr="00621D0A">
        <w:rPr>
          <w:rFonts w:ascii="Arial" w:hAnsi="Arial" w:cs="Arial"/>
        </w:rPr>
        <w:t>Internationale Märkte und damit verbunden auch Gruppenreisen spielen im Tourismus eine immer größere Rolle und sind ein wichtiger Baustein einer langfristig angelegten Tourismusstrategie. Im Durchschnitt geben internationale Gäste mehr Geld pro Tag und Nacht aus und bleiben länger in der Region. Außerdem bieten sie auf Grund besonderer kultureller und naturbezogener Reisemotive sowie abweichender Ferienzeiten eine weitere Möglichkeit die Nebensaison zu beleben. Um diese Zielgruppe verstärkt anzusprechen, hat die LTK nun einen neuen Geschäftsbereich für Gruppenreisen und MICE (Meetings, Incentives, Conventions und Exhibition) etabliert.</w:t>
      </w:r>
    </w:p>
    <w:p w14:paraId="77CC42E2" w14:textId="77777777" w:rsidR="00621D0A" w:rsidRPr="00621D0A" w:rsidRDefault="00621D0A" w:rsidP="00621D0A">
      <w:pPr>
        <w:spacing w:after="0" w:line="360" w:lineRule="auto"/>
        <w:jc w:val="both"/>
        <w:rPr>
          <w:rFonts w:ascii="Arial" w:hAnsi="Arial" w:cs="Arial"/>
        </w:rPr>
      </w:pPr>
    </w:p>
    <w:p w14:paraId="722ED514" w14:textId="77777777" w:rsidR="00621D0A" w:rsidRPr="00621D0A" w:rsidRDefault="00621D0A" w:rsidP="00621D0A">
      <w:pPr>
        <w:spacing w:after="0" w:line="360" w:lineRule="auto"/>
        <w:jc w:val="both"/>
        <w:rPr>
          <w:rFonts w:ascii="Arial" w:hAnsi="Arial" w:cs="Arial"/>
          <w:b/>
          <w:bCs/>
        </w:rPr>
      </w:pPr>
      <w:r w:rsidRPr="00621D0A">
        <w:rPr>
          <w:rFonts w:ascii="Arial" w:hAnsi="Arial" w:cs="Arial"/>
          <w:b/>
          <w:bCs/>
        </w:rPr>
        <w:t>„Bodensee Trips &amp; Tours” als Incoming-Agentur der Region</w:t>
      </w:r>
    </w:p>
    <w:p w14:paraId="09B15F93" w14:textId="77777777" w:rsidR="00621D0A" w:rsidRPr="00621D0A" w:rsidRDefault="00621D0A" w:rsidP="00621D0A">
      <w:pPr>
        <w:spacing w:after="0" w:line="360" w:lineRule="auto"/>
        <w:jc w:val="both"/>
        <w:rPr>
          <w:rFonts w:ascii="Arial" w:hAnsi="Arial" w:cs="Arial"/>
        </w:rPr>
      </w:pPr>
    </w:p>
    <w:p w14:paraId="74AC2EE4" w14:textId="77777777" w:rsidR="00621D0A" w:rsidRPr="00621D0A" w:rsidRDefault="00621D0A" w:rsidP="00621D0A">
      <w:pPr>
        <w:spacing w:after="0" w:line="360" w:lineRule="auto"/>
        <w:jc w:val="both"/>
        <w:rPr>
          <w:rFonts w:ascii="Arial" w:hAnsi="Arial" w:cs="Arial"/>
        </w:rPr>
      </w:pPr>
      <w:r w:rsidRPr="00621D0A">
        <w:rPr>
          <w:rFonts w:ascii="Arial" w:hAnsi="Arial" w:cs="Arial"/>
        </w:rPr>
        <w:t xml:space="preserve">Unter der Marke „Bodensee Trips &amp; Tours“ wird die LTK zukünftig unter anderem Unterkünfte, Ausflüge und Touren rund um den Bodensee vermitteln und damit als Incoming-Agentur in der Vierländerregion agieren. „Die Möglichkeit, an einem Tag vier Länder zu bereisen, findet auf den </w:t>
      </w:r>
      <w:r w:rsidRPr="00621D0A">
        <w:rPr>
          <w:rFonts w:ascii="Arial" w:hAnsi="Arial" w:cs="Arial"/>
        </w:rPr>
        <w:lastRenderedPageBreak/>
        <w:t>internationalen Märkten große Resonanz“, erklärt LTK-Geschäftsführer Carsten Holz. „Die Region hat aber so viel zu bieten, dass man sich etwas mehr Zeit nehmen sollte. Deshalb werden wir Tourenvorschläge rund um den See anbieten“, so Holz weiter.</w:t>
      </w:r>
    </w:p>
    <w:p w14:paraId="0C8FCC47" w14:textId="77777777" w:rsidR="00621D0A" w:rsidRPr="00621D0A" w:rsidRDefault="00621D0A" w:rsidP="00621D0A">
      <w:pPr>
        <w:spacing w:after="0" w:line="360" w:lineRule="auto"/>
        <w:jc w:val="both"/>
        <w:rPr>
          <w:rFonts w:ascii="Arial" w:hAnsi="Arial" w:cs="Arial"/>
        </w:rPr>
      </w:pPr>
    </w:p>
    <w:p w14:paraId="039C858E" w14:textId="77777777" w:rsidR="00621D0A" w:rsidRPr="00621D0A" w:rsidRDefault="00621D0A" w:rsidP="00621D0A">
      <w:pPr>
        <w:spacing w:after="0" w:line="360" w:lineRule="auto"/>
        <w:jc w:val="both"/>
        <w:rPr>
          <w:rFonts w:ascii="Arial" w:hAnsi="Arial" w:cs="Arial"/>
          <w:b/>
          <w:bCs/>
        </w:rPr>
      </w:pPr>
      <w:r w:rsidRPr="00621D0A">
        <w:rPr>
          <w:rFonts w:ascii="Arial" w:hAnsi="Arial" w:cs="Arial"/>
          <w:b/>
          <w:bCs/>
        </w:rPr>
        <w:t>Internationalisierung und Angebote für Geschäftsreisende</w:t>
      </w:r>
    </w:p>
    <w:p w14:paraId="26BC502F" w14:textId="77777777" w:rsidR="00621D0A" w:rsidRPr="00621D0A" w:rsidRDefault="00621D0A" w:rsidP="00621D0A">
      <w:pPr>
        <w:spacing w:after="0" w:line="360" w:lineRule="auto"/>
        <w:jc w:val="both"/>
        <w:rPr>
          <w:rFonts w:ascii="Arial" w:hAnsi="Arial" w:cs="Arial"/>
        </w:rPr>
      </w:pPr>
    </w:p>
    <w:p w14:paraId="215CEC60" w14:textId="77777777" w:rsidR="00621D0A" w:rsidRPr="00621D0A" w:rsidRDefault="00621D0A" w:rsidP="00621D0A">
      <w:pPr>
        <w:spacing w:after="0" w:line="360" w:lineRule="auto"/>
        <w:jc w:val="both"/>
        <w:rPr>
          <w:rFonts w:ascii="Arial" w:hAnsi="Arial" w:cs="Arial"/>
        </w:rPr>
      </w:pPr>
      <w:r w:rsidRPr="00621D0A">
        <w:rPr>
          <w:rFonts w:ascii="Arial" w:hAnsi="Arial" w:cs="Arial"/>
        </w:rPr>
        <w:t>In diesem Rahmen will die LTK neben Reisegruppen aus Europa und den USA verstärkt Gäste aus Südostasien, allem voran aus Malaysia und Singapur, ansprechen. „Der Fokus liegt dabei auf zahlungskräftigen Reisenden mit Interesse an Kultur, Natur und Kulinarik“, erläutert Lina Flohr, die bei der LTK die Ansprechpartnerin für den neuen Geschäftsbereich ist. „Zudem wollen wir uns auf die Reisemonate April bis Juni und Oktober/November konzentrieren“, ergänzt sie. Auch der Tagungs- und Kongresstourismus wird von den zukünftigen Angeboten stark profitieren. „Mit den Leistungspaketen von Bodensee Trips &amp; Tours werden wir den MICE-Bereich noch professioneller bedienen können. Es ist für uns der nächste logische Schritt, um unsere Position als attraktiver Tagungs- und Kongressstandort weiter auszubauen“, so Holz.</w:t>
      </w:r>
    </w:p>
    <w:p w14:paraId="04E4D56D" w14:textId="77777777" w:rsidR="00621D0A" w:rsidRPr="00621D0A" w:rsidRDefault="00621D0A" w:rsidP="00621D0A">
      <w:pPr>
        <w:spacing w:after="0" w:line="360" w:lineRule="auto"/>
        <w:jc w:val="both"/>
        <w:rPr>
          <w:rFonts w:ascii="Arial" w:hAnsi="Arial" w:cs="Arial"/>
        </w:rPr>
      </w:pPr>
    </w:p>
    <w:p w14:paraId="59DC7310" w14:textId="77777777" w:rsidR="00621D0A" w:rsidRPr="00621D0A" w:rsidRDefault="00621D0A" w:rsidP="00621D0A">
      <w:pPr>
        <w:spacing w:after="0" w:line="360" w:lineRule="auto"/>
        <w:jc w:val="both"/>
        <w:rPr>
          <w:rFonts w:ascii="Arial" w:hAnsi="Arial" w:cs="Arial"/>
          <w:b/>
          <w:bCs/>
        </w:rPr>
      </w:pPr>
      <w:r w:rsidRPr="00621D0A">
        <w:rPr>
          <w:rFonts w:ascii="Arial" w:hAnsi="Arial" w:cs="Arial"/>
          <w:b/>
          <w:bCs/>
        </w:rPr>
        <w:t>Erste Aktivitäten erfolgreich durchgeführt</w:t>
      </w:r>
    </w:p>
    <w:p w14:paraId="79371D0D" w14:textId="77777777" w:rsidR="00621D0A" w:rsidRPr="00621D0A" w:rsidRDefault="00621D0A" w:rsidP="00621D0A">
      <w:pPr>
        <w:spacing w:after="0" w:line="360" w:lineRule="auto"/>
        <w:jc w:val="both"/>
        <w:rPr>
          <w:rFonts w:ascii="Arial" w:hAnsi="Arial" w:cs="Arial"/>
        </w:rPr>
      </w:pPr>
    </w:p>
    <w:p w14:paraId="52627FAC" w14:textId="77777777" w:rsidR="00621D0A" w:rsidRPr="00621D0A" w:rsidRDefault="00621D0A" w:rsidP="00621D0A">
      <w:pPr>
        <w:spacing w:after="0" w:line="360" w:lineRule="auto"/>
        <w:jc w:val="both"/>
        <w:rPr>
          <w:rFonts w:ascii="Arial" w:hAnsi="Arial" w:cs="Arial"/>
        </w:rPr>
      </w:pPr>
      <w:r w:rsidRPr="00621D0A">
        <w:rPr>
          <w:rFonts w:ascii="Arial" w:hAnsi="Arial" w:cs="Arial"/>
        </w:rPr>
        <w:t>Ende Oktober waren in Kooperation mit Turkish Airlines bereits elf Vertreter von Reiseagenturen aus Kuala Lumpur zu Gast, die sich mehr als begeistert von der Bodenseeregion zeigten. Für 2020 sind bereits zahlreiche weitere Maßnahmen geplant. So wird die LTK im Frühjahr unter anderem auf der B2B-Messe IMEX Germany und dem German Travel Markt (GTM) vertreten sein. Ergänzend sind weitere Vertriebsreisen anvisiert. Über Workshops wollen die Lindauer Touristiker zudem die Zusammenarbeit mit lokalen Partnern stärken, um mit ihnen gemeinsam attraktive Angebotspakete zu entwickeln.</w:t>
      </w:r>
    </w:p>
    <w:p w14:paraId="27C8BE61" w14:textId="2D53D628" w:rsidR="00623926" w:rsidRDefault="00623926">
      <w:pPr>
        <w:rPr>
          <w:rFonts w:ascii="Arial" w:hAnsi="Arial" w:cs="Arial"/>
        </w:rPr>
      </w:pPr>
      <w:r>
        <w:rPr>
          <w:rFonts w:ascii="Arial" w:hAnsi="Arial" w:cs="Arial"/>
        </w:rPr>
        <w:br w:type="page"/>
      </w:r>
    </w:p>
    <w:p w14:paraId="5B3C615C" w14:textId="77777777" w:rsidR="00621D0A" w:rsidRPr="00623926" w:rsidRDefault="00621D0A" w:rsidP="00621D0A">
      <w:pPr>
        <w:spacing w:after="0" w:line="360" w:lineRule="auto"/>
        <w:jc w:val="both"/>
        <w:rPr>
          <w:rFonts w:ascii="Arial" w:hAnsi="Arial" w:cs="Arial"/>
          <w:b/>
          <w:bCs/>
        </w:rPr>
      </w:pPr>
      <w:r w:rsidRPr="00623926">
        <w:rPr>
          <w:rFonts w:ascii="Arial" w:hAnsi="Arial" w:cs="Arial"/>
          <w:b/>
          <w:bCs/>
        </w:rPr>
        <w:lastRenderedPageBreak/>
        <w:t>Über die Lindau Tourismus und Kongress GmbH: stark für Lindau &amp; die Vierländerregion Bodensee</w:t>
      </w:r>
    </w:p>
    <w:p w14:paraId="366FE342" w14:textId="77777777" w:rsidR="00621D0A" w:rsidRPr="00621D0A" w:rsidRDefault="00621D0A" w:rsidP="00621D0A">
      <w:pPr>
        <w:spacing w:after="0" w:line="360" w:lineRule="auto"/>
        <w:jc w:val="both"/>
        <w:rPr>
          <w:rFonts w:ascii="Arial" w:hAnsi="Arial" w:cs="Arial"/>
        </w:rPr>
      </w:pPr>
    </w:p>
    <w:p w14:paraId="06A00DB2" w14:textId="7D6E36D6" w:rsidR="00687D91" w:rsidRDefault="00621D0A" w:rsidP="00621D0A">
      <w:pPr>
        <w:spacing w:after="0" w:line="360" w:lineRule="auto"/>
        <w:jc w:val="both"/>
        <w:rPr>
          <w:rFonts w:ascii="Arial" w:hAnsi="Arial" w:cs="Arial"/>
        </w:rPr>
      </w:pPr>
      <w:r w:rsidRPr="00621D0A">
        <w:rPr>
          <w:rFonts w:ascii="Arial" w:hAnsi="Arial" w:cs="Arial"/>
        </w:rPr>
        <w:t>Die Lindau Tourismus und Kongress GmbH (LTK) wurde 2012 mit dem Ziel gegründet, den Tourismus in der Insel- und Gartenstadt nachhaltig zu fördern. Das Unternehmen umfasst drei Geschäftsbereiche. Neben dem klassischen Urlaubsmarketing, zu welchem die viel besuchte Tourist-Information am Alfred-Nobel-Platz 1 gehört, zählen dazu der Kongresstourismus rund um die neue Inselhalle und nun auch der Bereich Gruppenreisen &amp; MICE mit der Marke „Bodensee Trips &amp; Tours“.</w:t>
      </w:r>
    </w:p>
    <w:p w14:paraId="3A25CF33" w14:textId="77777777" w:rsidR="007E7EF5" w:rsidRDefault="007E7EF5" w:rsidP="001B6921">
      <w:pPr>
        <w:spacing w:after="0" w:line="360" w:lineRule="auto"/>
        <w:jc w:val="both"/>
        <w:rPr>
          <w:rFonts w:ascii="Arial" w:hAnsi="Arial" w:cs="Arial"/>
        </w:rPr>
      </w:pPr>
    </w:p>
    <w:p w14:paraId="0DC8E15F" w14:textId="26CDF105" w:rsidR="00405EAA" w:rsidRDefault="00405EAA" w:rsidP="00B52C70">
      <w:pPr>
        <w:spacing w:after="0"/>
        <w:rPr>
          <w:rFonts w:ascii="Arial" w:hAnsi="Arial" w:cs="Arial"/>
          <w:b/>
          <w:sz w:val="18"/>
          <w:szCs w:val="18"/>
        </w:rPr>
      </w:pPr>
      <w:r>
        <w:rPr>
          <w:rFonts w:ascii="Arial" w:hAnsi="Arial" w:cs="Arial"/>
          <w:b/>
          <w:sz w:val="18"/>
          <w:szCs w:val="18"/>
        </w:rPr>
        <w:t>Bodensee Trips &amp; Tours: Gruppen- und Geschäftsreisen</w:t>
      </w:r>
    </w:p>
    <w:p w14:paraId="75B25BE7" w14:textId="45BB67DB" w:rsidR="00405EAA" w:rsidRPr="00405EAA" w:rsidRDefault="00E14820" w:rsidP="00B52C70">
      <w:pPr>
        <w:spacing w:after="0"/>
        <w:rPr>
          <w:rFonts w:ascii="Arial" w:hAnsi="Arial" w:cs="Arial"/>
          <w:bCs/>
          <w:sz w:val="18"/>
          <w:szCs w:val="18"/>
        </w:rPr>
      </w:pPr>
      <w:r w:rsidRPr="00E14820">
        <w:rPr>
          <w:rFonts w:ascii="Arial" w:hAnsi="Arial" w:cs="Arial"/>
          <w:bCs/>
          <w:sz w:val="18"/>
          <w:szCs w:val="18"/>
        </w:rPr>
        <w:t>Unter der Marke Bodensee Trips &amp; Tours vermittelt die Lindau Tourismus und Kongress GmbH unter anderem Unterkünfte, Ausflüge und Touren rund um den Bodensee. Nicht nur Gruppen- und Geschäftsreisende, auch Individualreisende sollen dadurch erreicht werden. Da jede Reise ein individuelles Erlebnis darstellt, steht das BTT-Team bei der Buchung mit Rat und Tat zur Seite. Bodensee Trips &amp; Tours agiert somit als Incoming-Agentur für die Vierländerregion Bodensee und wird dabei von einem starken, ständig wachsenden Partnernetzwerk unterstützt.</w:t>
      </w:r>
    </w:p>
    <w:p w14:paraId="41A31849" w14:textId="28E789A1" w:rsidR="00405EAA" w:rsidRDefault="00405EAA" w:rsidP="00B52C70">
      <w:pPr>
        <w:spacing w:after="0"/>
        <w:rPr>
          <w:rFonts w:ascii="Arial" w:hAnsi="Arial" w:cs="Arial"/>
          <w:b/>
          <w:sz w:val="18"/>
          <w:szCs w:val="18"/>
        </w:rPr>
      </w:pPr>
    </w:p>
    <w:p w14:paraId="718354C7" w14:textId="5514B804" w:rsidR="00FF56D2" w:rsidRDefault="00FF56D2" w:rsidP="00B52C70">
      <w:pPr>
        <w:spacing w:after="0"/>
        <w:rPr>
          <w:rFonts w:ascii="Arial" w:hAnsi="Arial" w:cs="Arial"/>
          <w:b/>
          <w:sz w:val="18"/>
          <w:szCs w:val="18"/>
        </w:rPr>
      </w:pPr>
    </w:p>
    <w:p w14:paraId="5A1C11A0" w14:textId="33576DC0" w:rsidR="00897D37" w:rsidRDefault="00022122" w:rsidP="00B52C70">
      <w:pPr>
        <w:spacing w:after="0"/>
        <w:rPr>
          <w:rFonts w:ascii="Arial" w:hAnsi="Arial" w:cs="Arial"/>
          <w:b/>
          <w:sz w:val="18"/>
          <w:szCs w:val="18"/>
        </w:rPr>
      </w:pPr>
      <w:r w:rsidRPr="00362517">
        <w:rPr>
          <w:rFonts w:ascii="Arial" w:hAnsi="Arial" w:cs="Arial"/>
          <w:b/>
          <w:sz w:val="18"/>
          <w:szCs w:val="18"/>
        </w:rPr>
        <w:t>Bildmaterial</w:t>
      </w:r>
    </w:p>
    <w:p w14:paraId="3C1A3EBC" w14:textId="55E57FEC" w:rsidR="00683021" w:rsidRDefault="00683021" w:rsidP="00B52C70">
      <w:pPr>
        <w:spacing w:after="0"/>
        <w:rPr>
          <w:rFonts w:ascii="Arial" w:hAnsi="Arial" w:cs="Arial"/>
          <w:b/>
          <w:sz w:val="18"/>
          <w:szCs w:val="18"/>
        </w:rPr>
      </w:pPr>
    </w:p>
    <w:p w14:paraId="5A687969" w14:textId="77777777" w:rsidR="00621D0A" w:rsidRDefault="00621D0A" w:rsidP="00621D0A">
      <w:pPr>
        <w:keepNext/>
        <w:spacing w:after="0"/>
        <w:jc w:val="center"/>
      </w:pPr>
      <w:r>
        <w:rPr>
          <w:rFonts w:ascii="Arial" w:hAnsi="Arial" w:cs="Arial"/>
          <w:b/>
          <w:noProof/>
          <w:sz w:val="18"/>
          <w:szCs w:val="18"/>
        </w:rPr>
        <w:drawing>
          <wp:inline distT="0" distB="0" distL="0" distR="0" wp14:anchorId="78BDC034" wp14:editId="690C8B4F">
            <wp:extent cx="4186238" cy="279082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8468" cy="2805645"/>
                    </a:xfrm>
                    <a:prstGeom prst="rect">
                      <a:avLst/>
                    </a:prstGeom>
                  </pic:spPr>
                </pic:pic>
              </a:graphicData>
            </a:graphic>
          </wp:inline>
        </w:drawing>
      </w:r>
    </w:p>
    <w:p w14:paraId="5BEAE371" w14:textId="2EEFBBE6" w:rsidR="007E7EF5" w:rsidRPr="00621D0A" w:rsidRDefault="00621D0A" w:rsidP="00621D0A">
      <w:pPr>
        <w:pStyle w:val="Beschriftung"/>
        <w:jc w:val="center"/>
        <w:rPr>
          <w:rFonts w:ascii="Arial" w:hAnsi="Arial" w:cs="Arial"/>
          <w:b/>
          <w:noProof/>
          <w:color w:val="auto"/>
        </w:rPr>
      </w:pPr>
      <w:r w:rsidRPr="00621D0A">
        <w:rPr>
          <w:color w:val="auto"/>
        </w:rPr>
        <w:t>Auftakt für BTT mit Vertretern von Reiseagenturen aus Kuala Lumpur</w:t>
      </w:r>
    </w:p>
    <w:p w14:paraId="353C1294" w14:textId="30B146AC" w:rsidR="005723F2" w:rsidRDefault="005723F2" w:rsidP="00B52C70">
      <w:pPr>
        <w:spacing w:after="0"/>
      </w:pPr>
    </w:p>
    <w:p w14:paraId="1BF0F753" w14:textId="77777777" w:rsidR="00621D0A" w:rsidRDefault="00621D0A" w:rsidP="00B52C70">
      <w:pPr>
        <w:spacing w:after="0"/>
        <w:rPr>
          <w:rFonts w:ascii="Arial" w:hAnsi="Arial" w:cs="Arial"/>
          <w:sz w:val="18"/>
          <w:szCs w:val="18"/>
        </w:rPr>
      </w:pPr>
    </w:p>
    <w:p w14:paraId="0964CD84" w14:textId="77777777" w:rsidR="00033EAF" w:rsidRDefault="00033EAF" w:rsidP="00B52C70">
      <w:pPr>
        <w:spacing w:after="0"/>
        <w:rPr>
          <w:rFonts w:ascii="Arial" w:hAnsi="Arial" w:cs="Arial"/>
          <w:b/>
          <w:sz w:val="18"/>
          <w:szCs w:val="18"/>
        </w:rPr>
      </w:pPr>
    </w:p>
    <w:p w14:paraId="47C659D8" w14:textId="56B2188D" w:rsidR="00E252F1" w:rsidRPr="00926F3E" w:rsidRDefault="00E252F1" w:rsidP="00B52C70">
      <w:pPr>
        <w:spacing w:after="0"/>
        <w:rPr>
          <w:rFonts w:ascii="Arial" w:hAnsi="Arial" w:cs="Arial"/>
          <w:b/>
          <w:sz w:val="18"/>
          <w:szCs w:val="18"/>
        </w:rPr>
      </w:pPr>
      <w:r w:rsidRPr="00926F3E">
        <w:rPr>
          <w:rFonts w:ascii="Arial" w:hAnsi="Arial" w:cs="Arial"/>
          <w:b/>
          <w:sz w:val="18"/>
          <w:szCs w:val="18"/>
        </w:rPr>
        <w:t>Pressekontakt</w:t>
      </w:r>
    </w:p>
    <w:p w14:paraId="6038D909" w14:textId="53AEA485" w:rsidR="00E252F1" w:rsidRPr="00926F3E" w:rsidRDefault="00E252F1" w:rsidP="00B52C70">
      <w:pPr>
        <w:spacing w:after="0"/>
        <w:rPr>
          <w:rFonts w:ascii="Arial" w:hAnsi="Arial" w:cs="Arial"/>
          <w:sz w:val="18"/>
          <w:szCs w:val="18"/>
        </w:rPr>
      </w:pPr>
      <w:r w:rsidRPr="00926F3E">
        <w:rPr>
          <w:rFonts w:ascii="Arial" w:hAnsi="Arial" w:cs="Arial"/>
          <w:sz w:val="18"/>
          <w:szCs w:val="18"/>
        </w:rPr>
        <w:t xml:space="preserve">Lindau Tourismus und Kongress </w:t>
      </w:r>
      <w:proofErr w:type="gramStart"/>
      <w:r w:rsidRPr="00926F3E">
        <w:rPr>
          <w:rFonts w:ascii="Arial" w:hAnsi="Arial" w:cs="Arial"/>
          <w:sz w:val="18"/>
          <w:szCs w:val="18"/>
        </w:rPr>
        <w:t>GmbH</w:t>
      </w:r>
      <w:r w:rsidR="00FF56D2">
        <w:rPr>
          <w:rFonts w:ascii="Arial" w:hAnsi="Arial" w:cs="Arial"/>
          <w:sz w:val="18"/>
          <w:szCs w:val="18"/>
        </w:rPr>
        <w:t xml:space="preserve">  |</w:t>
      </w:r>
      <w:proofErr w:type="gramEnd"/>
      <w:r w:rsidR="00FF56D2">
        <w:rPr>
          <w:rFonts w:ascii="Arial" w:hAnsi="Arial" w:cs="Arial"/>
          <w:sz w:val="18"/>
          <w:szCs w:val="18"/>
        </w:rPr>
        <w:t xml:space="preserve">  </w:t>
      </w:r>
      <w:r w:rsidR="00560DBC">
        <w:rPr>
          <w:rFonts w:ascii="Arial" w:hAnsi="Arial" w:cs="Arial"/>
          <w:sz w:val="18"/>
          <w:szCs w:val="18"/>
        </w:rPr>
        <w:t>Carsten Holz</w:t>
      </w:r>
      <w:r w:rsidRPr="00926F3E">
        <w:rPr>
          <w:rFonts w:ascii="Arial" w:hAnsi="Arial" w:cs="Arial"/>
          <w:sz w:val="18"/>
          <w:szCs w:val="18"/>
        </w:rPr>
        <w:tab/>
      </w:r>
    </w:p>
    <w:p w14:paraId="784980BD" w14:textId="77777777" w:rsidR="00E252F1" w:rsidRPr="00926F3E" w:rsidRDefault="00E252F1" w:rsidP="00B52C70">
      <w:pPr>
        <w:spacing w:after="0"/>
        <w:rPr>
          <w:rFonts w:ascii="Arial" w:hAnsi="Arial" w:cs="Arial"/>
          <w:sz w:val="18"/>
          <w:szCs w:val="18"/>
        </w:rPr>
      </w:pPr>
      <w:proofErr w:type="spellStart"/>
      <w:r>
        <w:rPr>
          <w:rFonts w:ascii="Arial" w:hAnsi="Arial" w:cs="Arial"/>
          <w:sz w:val="18"/>
          <w:szCs w:val="18"/>
        </w:rPr>
        <w:t>Linggstraße</w:t>
      </w:r>
      <w:proofErr w:type="spellEnd"/>
      <w:r>
        <w:rPr>
          <w:rFonts w:ascii="Arial" w:hAnsi="Arial" w:cs="Arial"/>
          <w:sz w:val="18"/>
          <w:szCs w:val="18"/>
        </w:rPr>
        <w:t xml:space="preserve"> 3</w:t>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p>
    <w:p w14:paraId="36DCD736" w14:textId="7D612529" w:rsidR="00D34039" w:rsidRDefault="00E252F1" w:rsidP="00B52C70">
      <w:pPr>
        <w:spacing w:after="0"/>
        <w:rPr>
          <w:rFonts w:ascii="Arial" w:hAnsi="Arial" w:cs="Arial"/>
          <w:sz w:val="18"/>
          <w:szCs w:val="18"/>
        </w:rPr>
      </w:pPr>
      <w:r w:rsidRPr="00926F3E">
        <w:rPr>
          <w:rFonts w:ascii="Arial" w:hAnsi="Arial" w:cs="Arial"/>
          <w:sz w:val="18"/>
          <w:szCs w:val="18"/>
        </w:rPr>
        <w:t>D-88131 Lindau im Bodensee</w:t>
      </w:r>
      <w:r w:rsidR="005C6B05" w:rsidRPr="00F2227D">
        <w:rPr>
          <w:rFonts w:ascii="Arial" w:hAnsi="Arial" w:cs="Arial"/>
          <w:sz w:val="18"/>
          <w:szCs w:val="18"/>
        </w:rPr>
        <w:tab/>
      </w:r>
    </w:p>
    <w:p w14:paraId="0BDDDD0F" w14:textId="60ED8BED" w:rsidR="00FF56D2" w:rsidRDefault="00FF56D2" w:rsidP="00B52C70">
      <w:pPr>
        <w:spacing w:after="0"/>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w:t>
      </w:r>
      <w:r w:rsidR="00683021">
        <w:rPr>
          <w:rFonts w:ascii="Arial" w:hAnsi="Arial" w:cs="Arial"/>
          <w:sz w:val="18"/>
          <w:szCs w:val="18"/>
        </w:rPr>
        <w:t>21</w:t>
      </w:r>
    </w:p>
    <w:p w14:paraId="061FF7D8" w14:textId="301B6859" w:rsidR="00033EAF" w:rsidRDefault="00FF56D2" w:rsidP="00B52C70">
      <w:pPr>
        <w:spacing w:after="0"/>
        <w:rPr>
          <w:rFonts w:ascii="Arial" w:hAnsi="Arial" w:cs="Arial"/>
          <w:sz w:val="18"/>
          <w:szCs w:val="18"/>
        </w:rPr>
      </w:pPr>
      <w:r>
        <w:rPr>
          <w:rFonts w:ascii="Arial" w:hAnsi="Arial" w:cs="Arial"/>
          <w:sz w:val="18"/>
          <w:szCs w:val="18"/>
        </w:rPr>
        <w:t xml:space="preserve">E-Mail: </w:t>
      </w:r>
      <w:hyperlink r:id="rId9" w:history="1">
        <w:r w:rsidR="006E5A88" w:rsidRPr="00DF53B3">
          <w:rPr>
            <w:rStyle w:val="Hyperlink"/>
            <w:rFonts w:ascii="Arial" w:hAnsi="Arial" w:cs="Arial"/>
            <w:sz w:val="18"/>
            <w:szCs w:val="18"/>
          </w:rPr>
          <w:t>presse@lindau-tourismus.de</w:t>
        </w:r>
      </w:hyperlink>
    </w:p>
    <w:p w14:paraId="4B470BE4" w14:textId="1331CA70" w:rsidR="006E5A88" w:rsidRDefault="006E5A88" w:rsidP="00B52C70">
      <w:pPr>
        <w:spacing w:after="0"/>
        <w:rPr>
          <w:rFonts w:ascii="Arial" w:hAnsi="Arial" w:cs="Arial"/>
          <w:sz w:val="18"/>
          <w:szCs w:val="18"/>
        </w:rPr>
      </w:pPr>
    </w:p>
    <w:p w14:paraId="782FD984" w14:textId="77777777" w:rsidR="006E5A88" w:rsidRDefault="006E5A88" w:rsidP="00B52C70">
      <w:pPr>
        <w:spacing w:after="0"/>
        <w:rPr>
          <w:rFonts w:ascii="Arial" w:hAnsi="Arial" w:cs="Arial"/>
          <w:sz w:val="18"/>
          <w:szCs w:val="18"/>
        </w:rPr>
      </w:pPr>
    </w:p>
    <w:p w14:paraId="716FC14C" w14:textId="24746C36" w:rsidR="007E7EF5" w:rsidRPr="00E826D4" w:rsidRDefault="00621D0A" w:rsidP="007E7EF5">
      <w:pPr>
        <w:spacing w:after="0"/>
        <w:rPr>
          <w:rFonts w:ascii="Arial" w:hAnsi="Arial" w:cs="Arial"/>
          <w:b/>
          <w:sz w:val="18"/>
          <w:szCs w:val="18"/>
        </w:rPr>
      </w:pPr>
      <w:r>
        <w:rPr>
          <w:rFonts w:ascii="Arial" w:hAnsi="Arial" w:cs="Arial"/>
          <w:b/>
          <w:sz w:val="18"/>
          <w:szCs w:val="18"/>
        </w:rPr>
        <w:t>Bodensee Trips &amp; Tours</w:t>
      </w:r>
      <w:r w:rsidR="007E7EF5" w:rsidRPr="00E826D4">
        <w:rPr>
          <w:rFonts w:ascii="Arial" w:hAnsi="Arial" w:cs="Arial"/>
          <w:b/>
          <w:sz w:val="18"/>
          <w:szCs w:val="18"/>
        </w:rPr>
        <w:t xml:space="preserve"> in den sozialen Medien</w:t>
      </w:r>
      <w:r w:rsidR="007E7EF5">
        <w:rPr>
          <w:rFonts w:ascii="Arial" w:hAnsi="Arial" w:cs="Arial"/>
          <w:b/>
          <w:sz w:val="18"/>
          <w:szCs w:val="18"/>
        </w:rPr>
        <w:t xml:space="preserve"> </w:t>
      </w:r>
    </w:p>
    <w:p w14:paraId="67578575" w14:textId="118FB59F" w:rsidR="007E7EF5" w:rsidRPr="00FF56D2" w:rsidRDefault="007E7EF5" w:rsidP="007E7EF5">
      <w:pPr>
        <w:spacing w:after="0"/>
        <w:rPr>
          <w:rFonts w:ascii="Arial" w:hAnsi="Arial" w:cs="Arial"/>
          <w:sz w:val="18"/>
          <w:szCs w:val="18"/>
        </w:rPr>
      </w:pPr>
      <w:r w:rsidRPr="00FF56D2">
        <w:rPr>
          <w:rFonts w:ascii="Arial" w:hAnsi="Arial" w:cs="Arial"/>
          <w:sz w:val="18"/>
          <w:szCs w:val="18"/>
        </w:rPr>
        <w:t>Instagram: @</w:t>
      </w:r>
      <w:r w:rsidR="00621D0A">
        <w:rPr>
          <w:rFonts w:ascii="Arial" w:hAnsi="Arial" w:cs="Arial"/>
          <w:sz w:val="18"/>
          <w:szCs w:val="18"/>
        </w:rPr>
        <w:t>bodenseetripsandtours</w:t>
      </w:r>
    </w:p>
    <w:p w14:paraId="68FBF442" w14:textId="4941E292" w:rsidR="00621D0A" w:rsidRPr="00621D0A" w:rsidRDefault="00621D0A" w:rsidP="007E7EF5">
      <w:pPr>
        <w:spacing w:after="0"/>
        <w:rPr>
          <w:rFonts w:ascii="Arial" w:hAnsi="Arial" w:cs="Arial"/>
          <w:sz w:val="18"/>
          <w:szCs w:val="18"/>
        </w:rPr>
      </w:pPr>
      <w:r w:rsidRPr="00621D0A">
        <w:rPr>
          <w:rFonts w:ascii="Arial" w:hAnsi="Arial" w:cs="Arial"/>
          <w:sz w:val="18"/>
          <w:szCs w:val="18"/>
        </w:rPr>
        <w:t>LinkedIn</w:t>
      </w:r>
      <w:r w:rsidR="007E7EF5" w:rsidRPr="00621D0A">
        <w:rPr>
          <w:rFonts w:ascii="Arial" w:hAnsi="Arial" w:cs="Arial"/>
          <w:sz w:val="18"/>
          <w:szCs w:val="18"/>
        </w:rPr>
        <w:t xml:space="preserve">: </w:t>
      </w:r>
      <w:r w:rsidRPr="00621D0A">
        <w:rPr>
          <w:rFonts w:ascii="Arial" w:hAnsi="Arial" w:cs="Arial"/>
          <w:sz w:val="18"/>
          <w:szCs w:val="18"/>
        </w:rPr>
        <w:t>https://www.linkedin.com/company/bodensee-trips-tours/</w:t>
      </w:r>
    </w:p>
    <w:p w14:paraId="285C2D4A" w14:textId="77777777" w:rsidR="0091343A" w:rsidRPr="00621D0A" w:rsidRDefault="0091343A" w:rsidP="007E7EF5">
      <w:pPr>
        <w:spacing w:after="0"/>
        <w:rPr>
          <w:rFonts w:ascii="Arial" w:hAnsi="Arial" w:cs="Arial"/>
          <w:sz w:val="18"/>
          <w:szCs w:val="18"/>
        </w:rPr>
      </w:pPr>
    </w:p>
    <w:sectPr w:rsidR="0091343A" w:rsidRPr="00621D0A" w:rsidSect="00FF56D2">
      <w:headerReference w:type="default" r:id="rId10"/>
      <w:footerReference w:type="default" r:id="rId11"/>
      <w:headerReference w:type="first" r:id="rId12"/>
      <w:footerReference w:type="first" r:id="rId13"/>
      <w:pgSz w:w="11906" w:h="16838"/>
      <w:pgMar w:top="1985" w:right="1276" w:bottom="1701" w:left="1276" w:header="3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AE47" w14:textId="77777777" w:rsidR="000F7557" w:rsidRDefault="000F7557" w:rsidP="00106682">
      <w:pPr>
        <w:spacing w:after="0" w:line="240" w:lineRule="auto"/>
      </w:pPr>
      <w:r>
        <w:separator/>
      </w:r>
    </w:p>
  </w:endnote>
  <w:endnote w:type="continuationSeparator" w:id="0">
    <w:p w14:paraId="62935DF4" w14:textId="77777777" w:rsidR="000F7557" w:rsidRDefault="000F7557"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47C1F282"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p w14:paraId="76814FD9" w14:textId="77777777" w:rsidR="00782BC0" w:rsidRPr="00856AB0" w:rsidRDefault="00782BC0"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50EED23E"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p w14:paraId="75046D63" w14:textId="77777777" w:rsidR="00782BC0" w:rsidRDefault="00782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0D4B" w14:textId="77777777" w:rsidR="000F7557" w:rsidRDefault="000F7557" w:rsidP="00106682">
      <w:pPr>
        <w:spacing w:after="0" w:line="240" w:lineRule="auto"/>
      </w:pPr>
      <w:r>
        <w:separator/>
      </w:r>
    </w:p>
  </w:footnote>
  <w:footnote w:type="continuationSeparator" w:id="0">
    <w:p w14:paraId="20CD6207" w14:textId="77777777" w:rsidR="000F7557" w:rsidRDefault="000F7557"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0425" w14:textId="7F2DD3F0" w:rsidR="00782BC0" w:rsidRDefault="0091343A">
    <w:pPr>
      <w:pStyle w:val="Kopfzeile"/>
    </w:pPr>
    <w:r>
      <w:rPr>
        <w:rFonts w:ascii="Arial" w:hAnsi="Arial" w:cs="Arial"/>
        <w:b/>
        <w:noProof/>
      </w:rPr>
      <w:drawing>
        <wp:anchor distT="0" distB="0" distL="114300" distR="114300" simplePos="0" relativeHeight="251667968" behindDoc="0" locked="0" layoutInCell="1" allowOverlap="1" wp14:anchorId="5B9986F4" wp14:editId="452F759F">
          <wp:simplePos x="0" y="0"/>
          <wp:positionH relativeFrom="page">
            <wp:posOffset>5712460</wp:posOffset>
          </wp:positionH>
          <wp:positionV relativeFrom="margin">
            <wp:posOffset>-1427480</wp:posOffset>
          </wp:positionV>
          <wp:extent cx="1828800" cy="1219200"/>
          <wp:effectExtent l="0" t="0" r="0" b="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anchor>
      </w:drawing>
    </w:r>
  </w:p>
  <w:p w14:paraId="0EBCCF9E" w14:textId="77777777" w:rsidR="00782BC0" w:rsidRDefault="00782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45E2" w14:textId="0C7FBD5D" w:rsidR="00782BC0" w:rsidRPr="0091343A" w:rsidRDefault="00560DBC" w:rsidP="00117DBC">
    <w:pPr>
      <w:pStyle w:val="Kopfzeile"/>
      <w:spacing w:line="360" w:lineRule="auto"/>
      <w:rPr>
        <w:rFonts w:ascii="Arial" w:hAnsi="Arial" w:cs="Arial"/>
        <w:b/>
        <w:lang w:val="en-GB"/>
      </w:rPr>
    </w:pPr>
    <w:r>
      <w:rPr>
        <w:rFonts w:ascii="Arial" w:hAnsi="Arial" w:cs="Arial"/>
        <w:b/>
        <w:noProof/>
      </w:rPr>
      <w:drawing>
        <wp:anchor distT="0" distB="0" distL="114300" distR="114300" simplePos="0" relativeHeight="251665920" behindDoc="0" locked="0" layoutInCell="1" allowOverlap="1" wp14:anchorId="5BF5E301" wp14:editId="5178C9D8">
          <wp:simplePos x="0" y="0"/>
          <wp:positionH relativeFrom="page">
            <wp:posOffset>5712460</wp:posOffset>
          </wp:positionH>
          <wp:positionV relativeFrom="margin">
            <wp:posOffset>-1800225</wp:posOffset>
          </wp:positionV>
          <wp:extent cx="1828800" cy="12192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anchor>
      </w:drawing>
    </w:r>
    <w:r w:rsidRPr="0091343A">
      <w:rPr>
        <w:rFonts w:ascii="Arial" w:hAnsi="Arial" w:cs="Arial"/>
        <w:b/>
        <w:lang w:val="en-GB"/>
      </w:rPr>
      <w:t>Bodensee Trips &amp; Tours</w:t>
    </w:r>
    <w:r w:rsidR="00782BC0" w:rsidRPr="0091343A">
      <w:rPr>
        <w:rFonts w:ascii="Arial" w:hAnsi="Arial" w:cs="Arial"/>
        <w:b/>
        <w:lang w:val="en-GB"/>
      </w:rPr>
      <w:t xml:space="preserve"> </w:t>
    </w:r>
    <w:proofErr w:type="spellStart"/>
    <w:r w:rsidR="00782BC0" w:rsidRPr="0091343A">
      <w:rPr>
        <w:rFonts w:ascii="Arial" w:hAnsi="Arial" w:cs="Arial"/>
        <w:b/>
        <w:lang w:val="en-GB"/>
      </w:rPr>
      <w:t>Presseinformation</w:t>
    </w:r>
    <w:proofErr w:type="spellEnd"/>
  </w:p>
  <w:p w14:paraId="49C7AC18" w14:textId="6338478E" w:rsidR="00782BC0" w:rsidRPr="0091343A" w:rsidRDefault="00621D0A" w:rsidP="00117DBC">
    <w:pPr>
      <w:pStyle w:val="Kopfzeile"/>
      <w:spacing w:line="360" w:lineRule="auto"/>
      <w:rPr>
        <w:rFonts w:ascii="Arial" w:hAnsi="Arial" w:cs="Arial"/>
        <w:lang w:val="en-GB"/>
      </w:rPr>
    </w:pPr>
    <w:r>
      <w:rPr>
        <w:rFonts w:ascii="Arial" w:hAnsi="Arial" w:cs="Arial"/>
        <w:lang w:val="en-GB"/>
      </w:rPr>
      <w:t>29</w:t>
    </w:r>
    <w:r w:rsidR="006C5E65" w:rsidRPr="0091343A">
      <w:rPr>
        <w:rFonts w:ascii="Arial" w:hAnsi="Arial" w:cs="Arial"/>
        <w:lang w:val="en-GB"/>
      </w:rPr>
      <w:t>.</w:t>
    </w:r>
    <w:r>
      <w:rPr>
        <w:rFonts w:ascii="Arial" w:hAnsi="Arial" w:cs="Arial"/>
        <w:lang w:val="en-GB"/>
      </w:rPr>
      <w:t>10</w:t>
    </w:r>
    <w:r w:rsidR="00683021" w:rsidRPr="0091343A">
      <w:rPr>
        <w:rFonts w:ascii="Arial" w:hAnsi="Arial" w:cs="Arial"/>
        <w:lang w:val="en-GB"/>
      </w:rPr>
      <w:t>.</w:t>
    </w:r>
    <w:r w:rsidR="00782BC0" w:rsidRPr="0091343A">
      <w:rPr>
        <w:rFonts w:ascii="Arial" w:hAnsi="Arial" w:cs="Arial"/>
        <w:lang w:val="en-GB"/>
      </w:rPr>
      <w:t>20</w:t>
    </w:r>
    <w:r>
      <w:rPr>
        <w:rFonts w:ascii="Arial" w:hAnsi="Arial" w:cs="Arial"/>
        <w:lang w:val="en-GB"/>
      </w:rPr>
      <w:t>19</w:t>
    </w:r>
  </w:p>
  <w:p w14:paraId="0C21E904" w14:textId="77777777" w:rsidR="00782BC0" w:rsidRPr="0091343A" w:rsidRDefault="00782BC0" w:rsidP="00117DBC">
    <w:pPr>
      <w:pStyle w:val="Kopfzeile"/>
      <w:spacing w:line="360" w:lineRule="auto"/>
      <w:rPr>
        <w:rFonts w:ascii="Arial" w:hAnsi="Arial" w:cs="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3376645">
    <w:abstractNumId w:val="2"/>
  </w:num>
  <w:num w:numId="2" w16cid:durableId="1991666486">
    <w:abstractNumId w:val="1"/>
  </w:num>
  <w:num w:numId="3" w16cid:durableId="46497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023E4"/>
    <w:rsid w:val="00004EAC"/>
    <w:rsid w:val="00011813"/>
    <w:rsid w:val="00014E41"/>
    <w:rsid w:val="00016BB9"/>
    <w:rsid w:val="00017BA0"/>
    <w:rsid w:val="00022122"/>
    <w:rsid w:val="000265F3"/>
    <w:rsid w:val="00033EAF"/>
    <w:rsid w:val="00034344"/>
    <w:rsid w:val="00034EBD"/>
    <w:rsid w:val="00035728"/>
    <w:rsid w:val="000562E4"/>
    <w:rsid w:val="0006665B"/>
    <w:rsid w:val="0007487F"/>
    <w:rsid w:val="0008624A"/>
    <w:rsid w:val="00091503"/>
    <w:rsid w:val="000A422A"/>
    <w:rsid w:val="000A427A"/>
    <w:rsid w:val="000A4B00"/>
    <w:rsid w:val="000A6152"/>
    <w:rsid w:val="000A6367"/>
    <w:rsid w:val="000B3B6E"/>
    <w:rsid w:val="000C1E8F"/>
    <w:rsid w:val="000D6191"/>
    <w:rsid w:val="000E21CF"/>
    <w:rsid w:val="000F288F"/>
    <w:rsid w:val="000F7557"/>
    <w:rsid w:val="00100612"/>
    <w:rsid w:val="001033C7"/>
    <w:rsid w:val="00104316"/>
    <w:rsid w:val="00106682"/>
    <w:rsid w:val="001105F4"/>
    <w:rsid w:val="00112D2D"/>
    <w:rsid w:val="001157FC"/>
    <w:rsid w:val="0011623C"/>
    <w:rsid w:val="00117DBC"/>
    <w:rsid w:val="00122A80"/>
    <w:rsid w:val="0013197E"/>
    <w:rsid w:val="001379C3"/>
    <w:rsid w:val="00145FD7"/>
    <w:rsid w:val="0017365F"/>
    <w:rsid w:val="001905C3"/>
    <w:rsid w:val="001913A4"/>
    <w:rsid w:val="00193A01"/>
    <w:rsid w:val="00195185"/>
    <w:rsid w:val="00195CC9"/>
    <w:rsid w:val="001964C0"/>
    <w:rsid w:val="001A4BBE"/>
    <w:rsid w:val="001A69D6"/>
    <w:rsid w:val="001B3E94"/>
    <w:rsid w:val="001B6921"/>
    <w:rsid w:val="001C33F1"/>
    <w:rsid w:val="001C61EE"/>
    <w:rsid w:val="001D483A"/>
    <w:rsid w:val="001D502B"/>
    <w:rsid w:val="001D52CD"/>
    <w:rsid w:val="001E3F73"/>
    <w:rsid w:val="001E43B3"/>
    <w:rsid w:val="001E644D"/>
    <w:rsid w:val="001E67C2"/>
    <w:rsid w:val="001F7496"/>
    <w:rsid w:val="00200EEC"/>
    <w:rsid w:val="002235DB"/>
    <w:rsid w:val="00223781"/>
    <w:rsid w:val="00250161"/>
    <w:rsid w:val="0025494E"/>
    <w:rsid w:val="00255B72"/>
    <w:rsid w:val="002608BA"/>
    <w:rsid w:val="00264D35"/>
    <w:rsid w:val="002772C5"/>
    <w:rsid w:val="0029177E"/>
    <w:rsid w:val="00297786"/>
    <w:rsid w:val="002A2706"/>
    <w:rsid w:val="002A418C"/>
    <w:rsid w:val="002A5907"/>
    <w:rsid w:val="002B48A3"/>
    <w:rsid w:val="002C56BC"/>
    <w:rsid w:val="002D4DE7"/>
    <w:rsid w:val="002E2E73"/>
    <w:rsid w:val="002E6C0E"/>
    <w:rsid w:val="002F7597"/>
    <w:rsid w:val="00300FDF"/>
    <w:rsid w:val="003021D0"/>
    <w:rsid w:val="00307E46"/>
    <w:rsid w:val="0031436D"/>
    <w:rsid w:val="00320F0C"/>
    <w:rsid w:val="0032132E"/>
    <w:rsid w:val="003267EE"/>
    <w:rsid w:val="00337265"/>
    <w:rsid w:val="003435D8"/>
    <w:rsid w:val="003444A1"/>
    <w:rsid w:val="003624E7"/>
    <w:rsid w:val="00362517"/>
    <w:rsid w:val="0036636F"/>
    <w:rsid w:val="003673C3"/>
    <w:rsid w:val="00367FF1"/>
    <w:rsid w:val="00396FCE"/>
    <w:rsid w:val="003A5773"/>
    <w:rsid w:val="003B405C"/>
    <w:rsid w:val="003B7016"/>
    <w:rsid w:val="003C1412"/>
    <w:rsid w:val="003C3117"/>
    <w:rsid w:val="003C32D2"/>
    <w:rsid w:val="003C6179"/>
    <w:rsid w:val="003D2C17"/>
    <w:rsid w:val="003E0B36"/>
    <w:rsid w:val="003F05BC"/>
    <w:rsid w:val="00401E4A"/>
    <w:rsid w:val="00405EAA"/>
    <w:rsid w:val="00413055"/>
    <w:rsid w:val="00413D9C"/>
    <w:rsid w:val="004164BB"/>
    <w:rsid w:val="00431CD5"/>
    <w:rsid w:val="004335E6"/>
    <w:rsid w:val="004378D7"/>
    <w:rsid w:val="0044109C"/>
    <w:rsid w:val="00465F1A"/>
    <w:rsid w:val="0046620A"/>
    <w:rsid w:val="00471F26"/>
    <w:rsid w:val="00473DFF"/>
    <w:rsid w:val="00473F83"/>
    <w:rsid w:val="00474900"/>
    <w:rsid w:val="004843AA"/>
    <w:rsid w:val="00485A28"/>
    <w:rsid w:val="004978B0"/>
    <w:rsid w:val="00497E50"/>
    <w:rsid w:val="004A09A2"/>
    <w:rsid w:val="004A5661"/>
    <w:rsid w:val="004B5E23"/>
    <w:rsid w:val="004C4863"/>
    <w:rsid w:val="004C60D7"/>
    <w:rsid w:val="004D0151"/>
    <w:rsid w:val="004D1115"/>
    <w:rsid w:val="004D191A"/>
    <w:rsid w:val="004E0474"/>
    <w:rsid w:val="004E236B"/>
    <w:rsid w:val="004E2932"/>
    <w:rsid w:val="004E3A5E"/>
    <w:rsid w:val="004F50D9"/>
    <w:rsid w:val="00507A7F"/>
    <w:rsid w:val="00513AC9"/>
    <w:rsid w:val="0051483F"/>
    <w:rsid w:val="00515991"/>
    <w:rsid w:val="005205F8"/>
    <w:rsid w:val="005326C4"/>
    <w:rsid w:val="005326E9"/>
    <w:rsid w:val="0053541C"/>
    <w:rsid w:val="005361D2"/>
    <w:rsid w:val="005439A7"/>
    <w:rsid w:val="00550363"/>
    <w:rsid w:val="00560DBC"/>
    <w:rsid w:val="00562CBA"/>
    <w:rsid w:val="00567A80"/>
    <w:rsid w:val="0057161D"/>
    <w:rsid w:val="005723F2"/>
    <w:rsid w:val="00584607"/>
    <w:rsid w:val="005855F7"/>
    <w:rsid w:val="0058768D"/>
    <w:rsid w:val="00593746"/>
    <w:rsid w:val="00595C52"/>
    <w:rsid w:val="005A1A33"/>
    <w:rsid w:val="005A5307"/>
    <w:rsid w:val="005C2C1F"/>
    <w:rsid w:val="005C6B05"/>
    <w:rsid w:val="005D5DF3"/>
    <w:rsid w:val="005E452A"/>
    <w:rsid w:val="005E46CF"/>
    <w:rsid w:val="005F05DC"/>
    <w:rsid w:val="005F4E7D"/>
    <w:rsid w:val="00602BEC"/>
    <w:rsid w:val="00605FB4"/>
    <w:rsid w:val="00614DC9"/>
    <w:rsid w:val="00615F30"/>
    <w:rsid w:val="00621D0A"/>
    <w:rsid w:val="00623926"/>
    <w:rsid w:val="00623E7D"/>
    <w:rsid w:val="00627E08"/>
    <w:rsid w:val="006342F5"/>
    <w:rsid w:val="00641F43"/>
    <w:rsid w:val="00651B78"/>
    <w:rsid w:val="0065251C"/>
    <w:rsid w:val="00661FB1"/>
    <w:rsid w:val="00662A14"/>
    <w:rsid w:val="00671484"/>
    <w:rsid w:val="0068226A"/>
    <w:rsid w:val="00683021"/>
    <w:rsid w:val="006857D3"/>
    <w:rsid w:val="00687D91"/>
    <w:rsid w:val="006902CD"/>
    <w:rsid w:val="006A4793"/>
    <w:rsid w:val="006A6EF5"/>
    <w:rsid w:val="006B7507"/>
    <w:rsid w:val="006C5E65"/>
    <w:rsid w:val="006C68BB"/>
    <w:rsid w:val="006D09A6"/>
    <w:rsid w:val="006D2D09"/>
    <w:rsid w:val="006E045C"/>
    <w:rsid w:val="006E0733"/>
    <w:rsid w:val="006E1EDA"/>
    <w:rsid w:val="006E5A88"/>
    <w:rsid w:val="006E68CD"/>
    <w:rsid w:val="006F1C81"/>
    <w:rsid w:val="006F204F"/>
    <w:rsid w:val="006F405F"/>
    <w:rsid w:val="006F7D8B"/>
    <w:rsid w:val="00700303"/>
    <w:rsid w:val="00705EDE"/>
    <w:rsid w:val="0070639D"/>
    <w:rsid w:val="007170A7"/>
    <w:rsid w:val="00722919"/>
    <w:rsid w:val="00726EBD"/>
    <w:rsid w:val="0073798C"/>
    <w:rsid w:val="007401BE"/>
    <w:rsid w:val="0074248D"/>
    <w:rsid w:val="00744473"/>
    <w:rsid w:val="00755626"/>
    <w:rsid w:val="00773BAB"/>
    <w:rsid w:val="00782BC0"/>
    <w:rsid w:val="0078397B"/>
    <w:rsid w:val="00783BBB"/>
    <w:rsid w:val="00787DA0"/>
    <w:rsid w:val="00797609"/>
    <w:rsid w:val="007A2588"/>
    <w:rsid w:val="007B3831"/>
    <w:rsid w:val="007B38EB"/>
    <w:rsid w:val="007C7A40"/>
    <w:rsid w:val="007D1443"/>
    <w:rsid w:val="007E5CD0"/>
    <w:rsid w:val="007E7EE3"/>
    <w:rsid w:val="007E7EF5"/>
    <w:rsid w:val="00802D16"/>
    <w:rsid w:val="00806E60"/>
    <w:rsid w:val="0081063D"/>
    <w:rsid w:val="00812CEB"/>
    <w:rsid w:val="00816E33"/>
    <w:rsid w:val="00822DB0"/>
    <w:rsid w:val="00826750"/>
    <w:rsid w:val="0082720B"/>
    <w:rsid w:val="00827601"/>
    <w:rsid w:val="0082796C"/>
    <w:rsid w:val="0083309D"/>
    <w:rsid w:val="00845A1B"/>
    <w:rsid w:val="008470EF"/>
    <w:rsid w:val="0084761A"/>
    <w:rsid w:val="00853367"/>
    <w:rsid w:val="00856AB0"/>
    <w:rsid w:val="00872192"/>
    <w:rsid w:val="00877023"/>
    <w:rsid w:val="00880725"/>
    <w:rsid w:val="00884346"/>
    <w:rsid w:val="00884B19"/>
    <w:rsid w:val="00895B3B"/>
    <w:rsid w:val="00897D37"/>
    <w:rsid w:val="008A0819"/>
    <w:rsid w:val="008A1298"/>
    <w:rsid w:val="008A3480"/>
    <w:rsid w:val="008A42E1"/>
    <w:rsid w:val="008B0DD0"/>
    <w:rsid w:val="008B11B5"/>
    <w:rsid w:val="008B2EF1"/>
    <w:rsid w:val="008B4DFB"/>
    <w:rsid w:val="008C1C27"/>
    <w:rsid w:val="008C29B0"/>
    <w:rsid w:val="008D0EFC"/>
    <w:rsid w:val="008E2394"/>
    <w:rsid w:val="0091343A"/>
    <w:rsid w:val="00914284"/>
    <w:rsid w:val="00916242"/>
    <w:rsid w:val="00926293"/>
    <w:rsid w:val="00927E30"/>
    <w:rsid w:val="009314FE"/>
    <w:rsid w:val="00935702"/>
    <w:rsid w:val="00944AC6"/>
    <w:rsid w:val="0094540B"/>
    <w:rsid w:val="00945B6F"/>
    <w:rsid w:val="0096420B"/>
    <w:rsid w:val="00966670"/>
    <w:rsid w:val="00970B0E"/>
    <w:rsid w:val="009743B4"/>
    <w:rsid w:val="0097577B"/>
    <w:rsid w:val="00981363"/>
    <w:rsid w:val="00991240"/>
    <w:rsid w:val="009A5294"/>
    <w:rsid w:val="009A533D"/>
    <w:rsid w:val="009C229C"/>
    <w:rsid w:val="009E0252"/>
    <w:rsid w:val="009E27E7"/>
    <w:rsid w:val="009E2E29"/>
    <w:rsid w:val="009F0651"/>
    <w:rsid w:val="00A014DC"/>
    <w:rsid w:val="00A169DD"/>
    <w:rsid w:val="00A31136"/>
    <w:rsid w:val="00A40532"/>
    <w:rsid w:val="00A47AEE"/>
    <w:rsid w:val="00A53193"/>
    <w:rsid w:val="00A568D1"/>
    <w:rsid w:val="00A61BC5"/>
    <w:rsid w:val="00A661D0"/>
    <w:rsid w:val="00A710DC"/>
    <w:rsid w:val="00A878FF"/>
    <w:rsid w:val="00AA03BB"/>
    <w:rsid w:val="00AA2ECE"/>
    <w:rsid w:val="00AC5E71"/>
    <w:rsid w:val="00AC6939"/>
    <w:rsid w:val="00AC6CFE"/>
    <w:rsid w:val="00AD643D"/>
    <w:rsid w:val="00AD68BF"/>
    <w:rsid w:val="00AE1F53"/>
    <w:rsid w:val="00AE2FAF"/>
    <w:rsid w:val="00AF0456"/>
    <w:rsid w:val="00B005AA"/>
    <w:rsid w:val="00B01C1A"/>
    <w:rsid w:val="00B02D3E"/>
    <w:rsid w:val="00B03AB4"/>
    <w:rsid w:val="00B0415F"/>
    <w:rsid w:val="00B04B75"/>
    <w:rsid w:val="00B06243"/>
    <w:rsid w:val="00B21C40"/>
    <w:rsid w:val="00B23B18"/>
    <w:rsid w:val="00B24CE4"/>
    <w:rsid w:val="00B27A1B"/>
    <w:rsid w:val="00B42692"/>
    <w:rsid w:val="00B52C70"/>
    <w:rsid w:val="00B67925"/>
    <w:rsid w:val="00B7014F"/>
    <w:rsid w:val="00B72DC2"/>
    <w:rsid w:val="00B77514"/>
    <w:rsid w:val="00B77B9A"/>
    <w:rsid w:val="00B877C4"/>
    <w:rsid w:val="00B87899"/>
    <w:rsid w:val="00B962C7"/>
    <w:rsid w:val="00BA238C"/>
    <w:rsid w:val="00BB4132"/>
    <w:rsid w:val="00BB7071"/>
    <w:rsid w:val="00BB7762"/>
    <w:rsid w:val="00BD15BB"/>
    <w:rsid w:val="00BD287F"/>
    <w:rsid w:val="00BE3AC9"/>
    <w:rsid w:val="00BF2980"/>
    <w:rsid w:val="00BF553B"/>
    <w:rsid w:val="00C046C3"/>
    <w:rsid w:val="00C06AA5"/>
    <w:rsid w:val="00C212EF"/>
    <w:rsid w:val="00C235F5"/>
    <w:rsid w:val="00C25742"/>
    <w:rsid w:val="00C306F8"/>
    <w:rsid w:val="00C423DA"/>
    <w:rsid w:val="00C50B55"/>
    <w:rsid w:val="00C616CD"/>
    <w:rsid w:val="00C63018"/>
    <w:rsid w:val="00C71AEB"/>
    <w:rsid w:val="00C91F56"/>
    <w:rsid w:val="00C92251"/>
    <w:rsid w:val="00CA04F8"/>
    <w:rsid w:val="00CA1BCE"/>
    <w:rsid w:val="00CA298D"/>
    <w:rsid w:val="00CA41FB"/>
    <w:rsid w:val="00CB53C3"/>
    <w:rsid w:val="00CB6EEB"/>
    <w:rsid w:val="00CC01D9"/>
    <w:rsid w:val="00CC142D"/>
    <w:rsid w:val="00CC2D1D"/>
    <w:rsid w:val="00CC76EC"/>
    <w:rsid w:val="00CD229D"/>
    <w:rsid w:val="00CD3068"/>
    <w:rsid w:val="00CE0D95"/>
    <w:rsid w:val="00CE5269"/>
    <w:rsid w:val="00CE5A3C"/>
    <w:rsid w:val="00CF1393"/>
    <w:rsid w:val="00CF5E30"/>
    <w:rsid w:val="00CF7EA8"/>
    <w:rsid w:val="00D028D9"/>
    <w:rsid w:val="00D0387E"/>
    <w:rsid w:val="00D07638"/>
    <w:rsid w:val="00D134A2"/>
    <w:rsid w:val="00D13DB4"/>
    <w:rsid w:val="00D161AE"/>
    <w:rsid w:val="00D252BC"/>
    <w:rsid w:val="00D25E9F"/>
    <w:rsid w:val="00D3195A"/>
    <w:rsid w:val="00D34039"/>
    <w:rsid w:val="00D44B57"/>
    <w:rsid w:val="00D46D45"/>
    <w:rsid w:val="00D474DA"/>
    <w:rsid w:val="00D548E3"/>
    <w:rsid w:val="00D72871"/>
    <w:rsid w:val="00D751E0"/>
    <w:rsid w:val="00D8377C"/>
    <w:rsid w:val="00D976FB"/>
    <w:rsid w:val="00DA11C0"/>
    <w:rsid w:val="00DA7EB3"/>
    <w:rsid w:val="00DC00DE"/>
    <w:rsid w:val="00DC4BE7"/>
    <w:rsid w:val="00DD0FEA"/>
    <w:rsid w:val="00DD3E4E"/>
    <w:rsid w:val="00DD67ED"/>
    <w:rsid w:val="00DE60AC"/>
    <w:rsid w:val="00DF7140"/>
    <w:rsid w:val="00DF7820"/>
    <w:rsid w:val="00E14820"/>
    <w:rsid w:val="00E17240"/>
    <w:rsid w:val="00E226C4"/>
    <w:rsid w:val="00E252F1"/>
    <w:rsid w:val="00E31AC1"/>
    <w:rsid w:val="00E32A63"/>
    <w:rsid w:val="00E34D19"/>
    <w:rsid w:val="00E37F1B"/>
    <w:rsid w:val="00E4007D"/>
    <w:rsid w:val="00E62A71"/>
    <w:rsid w:val="00E671C9"/>
    <w:rsid w:val="00E67942"/>
    <w:rsid w:val="00E70BEC"/>
    <w:rsid w:val="00E74179"/>
    <w:rsid w:val="00E76135"/>
    <w:rsid w:val="00E826D4"/>
    <w:rsid w:val="00EA09B0"/>
    <w:rsid w:val="00EA2377"/>
    <w:rsid w:val="00EB1E9D"/>
    <w:rsid w:val="00ED01C8"/>
    <w:rsid w:val="00ED3881"/>
    <w:rsid w:val="00ED728C"/>
    <w:rsid w:val="00EF4770"/>
    <w:rsid w:val="00F00CB5"/>
    <w:rsid w:val="00F03C1B"/>
    <w:rsid w:val="00F04BC4"/>
    <w:rsid w:val="00F109F4"/>
    <w:rsid w:val="00F20C67"/>
    <w:rsid w:val="00F27EF4"/>
    <w:rsid w:val="00F31E03"/>
    <w:rsid w:val="00F35037"/>
    <w:rsid w:val="00F35B6B"/>
    <w:rsid w:val="00F422C3"/>
    <w:rsid w:val="00F445C3"/>
    <w:rsid w:val="00F44692"/>
    <w:rsid w:val="00F5154E"/>
    <w:rsid w:val="00F53837"/>
    <w:rsid w:val="00F60031"/>
    <w:rsid w:val="00F62628"/>
    <w:rsid w:val="00F65CC5"/>
    <w:rsid w:val="00F957E7"/>
    <w:rsid w:val="00F95EEB"/>
    <w:rsid w:val="00F97478"/>
    <w:rsid w:val="00FA7925"/>
    <w:rsid w:val="00FB2C5C"/>
    <w:rsid w:val="00FC0F85"/>
    <w:rsid w:val="00FC2B11"/>
    <w:rsid w:val="00FD1903"/>
    <w:rsid w:val="00FD5E6C"/>
    <w:rsid w:val="00FD6A11"/>
    <w:rsid w:val="00FF20BD"/>
    <w:rsid w:val="00FF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4B9B3"/>
  <w15:docId w15:val="{46E5B848-FCEA-43B8-B714-81B160A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styleId="NichtaufgelsteErwhnung">
    <w:name w:val="Unresolved Mention"/>
    <w:basedOn w:val="Absatz-Standardschriftart"/>
    <w:uiPriority w:val="99"/>
    <w:semiHidden/>
    <w:unhideWhenUsed/>
    <w:rsid w:val="00CB53C3"/>
    <w:rPr>
      <w:color w:val="605E5C"/>
      <w:shd w:val="clear" w:color="auto" w:fill="E1DFDD"/>
    </w:rPr>
  </w:style>
  <w:style w:type="paragraph" w:styleId="Beschriftung">
    <w:name w:val="caption"/>
    <w:basedOn w:val="Standard"/>
    <w:next w:val="Standard"/>
    <w:uiPriority w:val="35"/>
    <w:unhideWhenUsed/>
    <w:qFormat/>
    <w:rsid w:val="0068302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lindau-tourism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A09-2510-4BB9-84C6-CDA7F58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Ines Nickenig</cp:lastModifiedBy>
  <cp:revision>18</cp:revision>
  <cp:lastPrinted>2022-08-25T08:44:00Z</cp:lastPrinted>
  <dcterms:created xsi:type="dcterms:W3CDTF">2022-09-15T08:44:00Z</dcterms:created>
  <dcterms:modified xsi:type="dcterms:W3CDTF">2023-01-16T16:02:00Z</dcterms:modified>
</cp:coreProperties>
</file>